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Default="006E5DC9" w:rsidP="007B6243">
      <w:pPr>
        <w:pStyle w:val="NormalWeb"/>
        <w:spacing w:after="0" w:line="276" w:lineRule="auto"/>
        <w:ind w:firstLine="426"/>
        <w:textAlignment w:val="baseline"/>
        <w:rPr>
          <w:rStyle w:val="GvdeMetni2"/>
          <w:sz w:val="24"/>
          <w:szCs w:val="24"/>
          <w:u w:val="none"/>
        </w:rPr>
      </w:pPr>
    </w:p>
    <w:p w:rsidR="006E5DC9" w:rsidRPr="00C91434" w:rsidRDefault="006E5DC9" w:rsidP="006E5DC9">
      <w:pPr>
        <w:pStyle w:val="NormalWeb"/>
        <w:spacing w:after="0"/>
        <w:jc w:val="right"/>
        <w:rPr>
          <w:b/>
          <w:szCs w:val="24"/>
        </w:rPr>
      </w:pPr>
      <w:r w:rsidRPr="00C91434">
        <w:rPr>
          <w:b/>
          <w:noProof/>
          <w:szCs w:val="24"/>
        </w:rPr>
        <w:drawing>
          <wp:anchor distT="0" distB="0" distL="114300" distR="114300" simplePos="0" relativeHeight="251660288" behindDoc="0" locked="0" layoutInCell="1" allowOverlap="1">
            <wp:simplePos x="0" y="0"/>
            <wp:positionH relativeFrom="column">
              <wp:posOffset>-752729</wp:posOffset>
            </wp:positionH>
            <wp:positionV relativeFrom="paragraph">
              <wp:posOffset>-723011</wp:posOffset>
            </wp:positionV>
            <wp:extent cx="3861094" cy="902208"/>
            <wp:effectExtent l="19050" t="0" r="6056" b="0"/>
            <wp:wrapNone/>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1094" cy="902208"/>
                    </a:xfrm>
                    <a:prstGeom prst="rect">
                      <a:avLst/>
                    </a:prstGeom>
                    <a:noFill/>
                    <a:ln w="9525">
                      <a:noFill/>
                      <a:miter lim="800000"/>
                      <a:headEnd/>
                      <a:tailEnd/>
                    </a:ln>
                  </pic:spPr>
                </pic:pic>
              </a:graphicData>
            </a:graphic>
          </wp:anchor>
        </w:drawing>
      </w:r>
      <w:r w:rsidRPr="00C91434">
        <w:rPr>
          <w:b/>
          <w:szCs w:val="24"/>
        </w:rPr>
        <w:t>Dr. Süleyman Ruhi AYDEMİR</w:t>
      </w:r>
    </w:p>
    <w:p w:rsidR="006E5DC9" w:rsidRPr="00C91434" w:rsidRDefault="006E5DC9" w:rsidP="006E5DC9">
      <w:pPr>
        <w:pStyle w:val="NormalWeb"/>
        <w:spacing w:after="0"/>
        <w:jc w:val="right"/>
        <w:rPr>
          <w:b/>
          <w:szCs w:val="24"/>
        </w:rPr>
      </w:pPr>
      <w:r w:rsidRPr="00C91434">
        <w:rPr>
          <w:b/>
          <w:szCs w:val="24"/>
        </w:rPr>
        <w:t>Ticaret Başmüfettişi/Bağımsız Denetçi</w:t>
      </w:r>
    </w:p>
    <w:p w:rsidR="006E5DC9" w:rsidRPr="00C91434" w:rsidRDefault="006E5DC9" w:rsidP="006E5DC9">
      <w:pPr>
        <w:pStyle w:val="Balk6"/>
        <w:ind w:firstLine="567"/>
        <w:jc w:val="center"/>
        <w:rPr>
          <w:rFonts w:ascii="Times New Roman" w:hAnsi="Times New Roman"/>
          <w:sz w:val="24"/>
          <w:szCs w:val="24"/>
        </w:rPr>
      </w:pPr>
    </w:p>
    <w:p w:rsidR="006E5DC9" w:rsidRPr="00C91434" w:rsidRDefault="006E5DC9" w:rsidP="007B6243">
      <w:pPr>
        <w:pStyle w:val="NormalWeb"/>
        <w:spacing w:after="0" w:line="276" w:lineRule="auto"/>
        <w:ind w:firstLine="426"/>
        <w:textAlignment w:val="baseline"/>
        <w:rPr>
          <w:rStyle w:val="GvdeMetni2"/>
          <w:sz w:val="24"/>
          <w:szCs w:val="24"/>
          <w:u w:val="none"/>
        </w:rPr>
      </w:pPr>
    </w:p>
    <w:p w:rsidR="006E5DC9" w:rsidRPr="00C91434" w:rsidRDefault="006E5DC9" w:rsidP="006E5DC9">
      <w:pPr>
        <w:pStyle w:val="Balk6"/>
        <w:ind w:firstLine="567"/>
        <w:jc w:val="center"/>
        <w:rPr>
          <w:rFonts w:ascii="Times New Roman" w:hAnsi="Times New Roman"/>
          <w:sz w:val="24"/>
          <w:szCs w:val="24"/>
        </w:rPr>
      </w:pPr>
    </w:p>
    <w:p w:rsidR="006E5DC9" w:rsidRPr="00C91434" w:rsidRDefault="006E5DC9" w:rsidP="006E5DC9">
      <w:pPr>
        <w:pStyle w:val="Balk6"/>
        <w:ind w:firstLine="567"/>
        <w:jc w:val="center"/>
        <w:rPr>
          <w:rFonts w:ascii="Times New Roman" w:hAnsi="Times New Roman"/>
          <w:sz w:val="24"/>
          <w:szCs w:val="24"/>
        </w:rPr>
      </w:pPr>
    </w:p>
    <w:p w:rsidR="007A5AA9" w:rsidRPr="00C91434" w:rsidRDefault="007A5AA9" w:rsidP="007B6243">
      <w:pPr>
        <w:pStyle w:val="Balk2"/>
        <w:ind w:left="0" w:firstLine="426"/>
        <w:rPr>
          <w:sz w:val="24"/>
          <w:szCs w:val="24"/>
        </w:rPr>
      </w:pPr>
      <w:bookmarkStart w:id="0" w:name="_Toc25558454"/>
      <w:r w:rsidRPr="00C91434">
        <w:rPr>
          <w:sz w:val="24"/>
          <w:szCs w:val="24"/>
        </w:rPr>
        <w:t>İşçi, Yıllık İzinden Çağrılabilir mi?</w:t>
      </w:r>
      <w:bookmarkEnd w:id="0"/>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Yıllık izinden çağrılan bir işçi, işe dönmek zorunda değildir. Ama eğer iş sözleşmesinde bu konuda açık bir hüküm varsa ve işverenin talebi üzerine izinden dönüleceğine işçi peşinen onay vermişse izin yarıda kesilmek zorundadır.</w:t>
      </w:r>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Hangi sebeple olursa olsun işçi döner ve çalışırsa da çalışmış olduğu günlerin ücreti yanında ayrıca bir ödeme alması gerekmez. Sadece çalışmış olduğu günün ya da günlerin yıllık izin sürelerine eklenmesi yeterlidir.</w:t>
      </w:r>
    </w:p>
    <w:p w:rsidR="007A5AA9" w:rsidRPr="00C91434" w:rsidRDefault="007A5AA9" w:rsidP="007B6243">
      <w:pPr>
        <w:pStyle w:val="Balk2"/>
        <w:ind w:left="0" w:firstLine="426"/>
        <w:rPr>
          <w:sz w:val="24"/>
          <w:szCs w:val="24"/>
        </w:rPr>
      </w:pPr>
      <w:bookmarkStart w:id="1" w:name="_Toc25558458"/>
      <w:r w:rsidRPr="00C91434">
        <w:rPr>
          <w:sz w:val="24"/>
          <w:szCs w:val="24"/>
        </w:rPr>
        <w:t>Kullanılmayan Yıllık İzinler Yanar mı?</w:t>
      </w:r>
      <w:bookmarkEnd w:id="1"/>
    </w:p>
    <w:p w:rsidR="007A5AA9" w:rsidRPr="00C91434"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İş Kanunu’nda hak edilen yıllık izinlerin, izleyen dönemin sonuna kadar kullandırılması esastır. Kullanılmayan yılık izinler iş akdinin devam ettiği süre boyunca yanmaz. İş akdinin son bulmasıyla birlikte kullanılmayan yıllık izinler para alacağına dönüşür ve iş akdinin son bulduğu tarihten başlamak üzere beş yıllık zaman aşımı süresine kadar yanmaz.</w:t>
      </w:r>
    </w:p>
    <w:p w:rsidR="007A5AA9" w:rsidRPr="00C91434" w:rsidRDefault="007A5AA9" w:rsidP="007B6243">
      <w:pPr>
        <w:pStyle w:val="Balk2"/>
        <w:ind w:left="0" w:firstLine="426"/>
        <w:rPr>
          <w:sz w:val="24"/>
          <w:szCs w:val="24"/>
        </w:rPr>
      </w:pPr>
      <w:bookmarkStart w:id="2" w:name="_Toc25558459"/>
      <w:r w:rsidRPr="00C91434">
        <w:rPr>
          <w:sz w:val="24"/>
          <w:szCs w:val="24"/>
        </w:rPr>
        <w:t>Yıllık İznin 20 ve 26 Güne Yükselmesi Nasıl Olur?</w:t>
      </w:r>
      <w:bookmarkEnd w:id="2"/>
    </w:p>
    <w:p w:rsidR="007A5AA9" w:rsidRDefault="007A5AA9" w:rsidP="007B6243">
      <w:pPr>
        <w:spacing w:line="276" w:lineRule="auto"/>
        <w:ind w:firstLine="426"/>
        <w:rPr>
          <w:rFonts w:ascii="Times New Roman" w:hAnsi="Times New Roman" w:cs="Times New Roman"/>
          <w:sz w:val="24"/>
          <w:szCs w:val="24"/>
        </w:rPr>
      </w:pPr>
      <w:r w:rsidRPr="00C91434">
        <w:rPr>
          <w:rFonts w:ascii="Times New Roman" w:hAnsi="Times New Roman" w:cs="Times New Roman"/>
          <w:sz w:val="24"/>
          <w:szCs w:val="24"/>
        </w:rPr>
        <w:t xml:space="preserve">Çalışanlar, iş yerindeki kıdem sürelerinin 6. yılında 20 gün, kıdem sürelerinin 15. yılında ise 26 gün yıllık izne hak kazanacaktır. Buna göre 2019 yılı için 2013 yılında işe başlayanlar 6. kıdem yılını dolduracak ve 20 gün izne hak kazanacaklardır. Yine 2019 yılı için 2004 yılında işe başlayanlar 15. kıdem yılını dolduracak ve 26 gün izne hak kazanacaklardır. </w:t>
      </w: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p w:rsidR="006E5DC9" w:rsidRDefault="006E5DC9" w:rsidP="007B6243">
      <w:pPr>
        <w:spacing w:line="276" w:lineRule="auto"/>
        <w:ind w:firstLine="426"/>
        <w:rPr>
          <w:rFonts w:ascii="Times New Roman" w:hAnsi="Times New Roman" w:cs="Times New Roman"/>
          <w:sz w:val="24"/>
          <w:szCs w:val="24"/>
        </w:rPr>
      </w:pPr>
    </w:p>
    <w:sectPr w:rsidR="006E5DC9" w:rsidSect="00F25A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B9" w:rsidRDefault="00484FB9" w:rsidP="007A5AA9">
      <w:pPr>
        <w:spacing w:line="240" w:lineRule="auto"/>
      </w:pPr>
      <w:r>
        <w:separator/>
      </w:r>
    </w:p>
  </w:endnote>
  <w:endnote w:type="continuationSeparator" w:id="0">
    <w:p w:rsidR="00484FB9" w:rsidRDefault="00484FB9" w:rsidP="007A5A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B9" w:rsidRDefault="00484FB9" w:rsidP="007A5AA9">
      <w:pPr>
        <w:spacing w:line="240" w:lineRule="auto"/>
      </w:pPr>
      <w:r>
        <w:separator/>
      </w:r>
    </w:p>
  </w:footnote>
  <w:footnote w:type="continuationSeparator" w:id="0">
    <w:p w:rsidR="00484FB9" w:rsidRDefault="00484FB9" w:rsidP="007A5A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9C2"/>
    <w:multiLevelType w:val="hybridMultilevel"/>
    <w:tmpl w:val="60589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0042D07"/>
    <w:multiLevelType w:val="hybridMultilevel"/>
    <w:tmpl w:val="788AA9A4"/>
    <w:lvl w:ilvl="0" w:tplc="ADB80364">
      <w:start w:val="1"/>
      <w:numFmt w:val="decimal"/>
      <w:lvlText w:val="Soru %1:"/>
      <w:lvlJc w:val="left"/>
      <w:pPr>
        <w:ind w:left="19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A28412C"/>
    <w:multiLevelType w:val="multilevel"/>
    <w:tmpl w:val="28362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E0047"/>
    <w:multiLevelType w:val="multilevel"/>
    <w:tmpl w:val="AAF630E6"/>
    <w:lvl w:ilvl="0">
      <w:start w:val="1"/>
      <w:numFmt w:val="bullet"/>
      <w:lvlText w:val="•"/>
      <w:lvlJc w:val="left"/>
      <w:rPr>
        <w:rFonts w:ascii="Times New Roman" w:eastAsia="Times New Roman" w:hAnsi="Times New Roman"/>
        <w:b w:val="0"/>
        <w:i/>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defaultTabStop w:val="708"/>
  <w:hyphenationZone w:val="425"/>
  <w:characterSpacingControl w:val="doNotCompress"/>
  <w:footnotePr>
    <w:footnote w:id="-1"/>
    <w:footnote w:id="0"/>
  </w:footnotePr>
  <w:endnotePr>
    <w:endnote w:id="-1"/>
    <w:endnote w:id="0"/>
  </w:endnotePr>
  <w:compat/>
  <w:rsids>
    <w:rsidRoot w:val="007A5AA9"/>
    <w:rsid w:val="00003360"/>
    <w:rsid w:val="000102B4"/>
    <w:rsid w:val="000424B1"/>
    <w:rsid w:val="00232958"/>
    <w:rsid w:val="003E1D20"/>
    <w:rsid w:val="00484FB9"/>
    <w:rsid w:val="006E5DC9"/>
    <w:rsid w:val="006F67E0"/>
    <w:rsid w:val="007A5AA9"/>
    <w:rsid w:val="007B6243"/>
    <w:rsid w:val="00A25E7F"/>
    <w:rsid w:val="00AF6CB6"/>
    <w:rsid w:val="00BD3566"/>
    <w:rsid w:val="00BE69A6"/>
    <w:rsid w:val="00C91434"/>
    <w:rsid w:val="00E64D36"/>
    <w:rsid w:val="00F25A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A9"/>
    <w:pPr>
      <w:spacing w:after="0" w:line="312" w:lineRule="auto"/>
      <w:ind w:firstLine="425"/>
      <w:jc w:val="both"/>
    </w:pPr>
    <w:rPr>
      <w:rFonts w:ascii="Calibri" w:eastAsia="Times New Roman" w:hAnsi="Calibri" w:cs="Segoe UI"/>
      <w:sz w:val="19"/>
      <w:szCs w:val="20"/>
    </w:rPr>
  </w:style>
  <w:style w:type="paragraph" w:styleId="Balk2">
    <w:name w:val="heading 2"/>
    <w:basedOn w:val="Normal"/>
    <w:next w:val="Normal"/>
    <w:link w:val="Balk2Char"/>
    <w:autoRedefine/>
    <w:uiPriority w:val="99"/>
    <w:qFormat/>
    <w:rsid w:val="007A5AA9"/>
    <w:pPr>
      <w:keepNext/>
      <w:keepLines/>
      <w:shd w:val="clear" w:color="auto" w:fill="FFFFFF"/>
      <w:tabs>
        <w:tab w:val="left" w:pos="142"/>
        <w:tab w:val="left" w:pos="284"/>
        <w:tab w:val="left" w:pos="426"/>
        <w:tab w:val="left" w:pos="709"/>
        <w:tab w:val="left" w:pos="851"/>
      </w:tabs>
      <w:spacing w:line="276" w:lineRule="auto"/>
      <w:ind w:left="567" w:firstLine="0"/>
      <w:outlineLvl w:val="1"/>
    </w:pPr>
    <w:rPr>
      <w:rFonts w:ascii="Times New Roman" w:hAnsi="Times New Roman" w:cs="Arial"/>
      <w:b/>
      <w:sz w:val="16"/>
      <w:szCs w:val="16"/>
    </w:rPr>
  </w:style>
  <w:style w:type="paragraph" w:styleId="Balk6">
    <w:name w:val="heading 6"/>
    <w:basedOn w:val="Normal"/>
    <w:next w:val="Normal"/>
    <w:link w:val="Balk6Char"/>
    <w:uiPriority w:val="99"/>
    <w:qFormat/>
    <w:rsid w:val="007A5AA9"/>
    <w:pPr>
      <w:keepNext/>
      <w:keepLines/>
      <w:tabs>
        <w:tab w:val="left" w:pos="284"/>
      </w:tabs>
      <w:spacing w:before="80" w:line="276" w:lineRule="auto"/>
      <w:ind w:firstLine="709"/>
      <w:jc w:val="left"/>
      <w:outlineLvl w:val="5"/>
    </w:pPr>
    <w:rPr>
      <w:rFonts w:cs="Times New Roman"/>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7A5AA9"/>
    <w:rPr>
      <w:rFonts w:ascii="Times New Roman" w:eastAsia="Times New Roman" w:hAnsi="Times New Roman" w:cs="Arial"/>
      <w:b/>
      <w:sz w:val="16"/>
      <w:szCs w:val="16"/>
      <w:shd w:val="clear" w:color="auto" w:fill="FFFFFF"/>
    </w:rPr>
  </w:style>
  <w:style w:type="character" w:customStyle="1" w:styleId="Balk6Char">
    <w:name w:val="Başlık 6 Char"/>
    <w:basedOn w:val="VarsaylanParagrafYazTipi"/>
    <w:link w:val="Balk6"/>
    <w:uiPriority w:val="99"/>
    <w:rsid w:val="007A5AA9"/>
    <w:rPr>
      <w:rFonts w:ascii="Calibri" w:eastAsia="Times New Roman" w:hAnsi="Calibri" w:cs="Times New Roman"/>
      <w:b/>
    </w:rPr>
  </w:style>
  <w:style w:type="character" w:styleId="Kpr">
    <w:name w:val="Hyperlink"/>
    <w:basedOn w:val="VarsaylanParagrafYazTipi"/>
    <w:uiPriority w:val="99"/>
    <w:rsid w:val="007A5AA9"/>
    <w:rPr>
      <w:rFonts w:cs="Times New Roman"/>
      <w:color w:val="0066CC"/>
      <w:u w:val="single"/>
    </w:rPr>
  </w:style>
  <w:style w:type="character" w:customStyle="1" w:styleId="GvdeMetni1">
    <w:name w:val="Gövde Metni1"/>
    <w:basedOn w:val="VarsaylanParagrafYazTipi"/>
    <w:uiPriority w:val="99"/>
    <w:rsid w:val="007A5AA9"/>
    <w:rPr>
      <w:rFonts w:ascii="Times New Roman" w:hAnsi="Times New Roman" w:cs="Times New Roman"/>
      <w:color w:val="000000"/>
      <w:spacing w:val="0"/>
      <w:w w:val="100"/>
      <w:position w:val="0"/>
      <w:sz w:val="23"/>
      <w:szCs w:val="23"/>
      <w:shd w:val="clear" w:color="auto" w:fill="FFFFFF"/>
      <w:lang w:val="tr-TR"/>
    </w:rPr>
  </w:style>
  <w:style w:type="character" w:customStyle="1" w:styleId="GvdeMetni2">
    <w:name w:val="Gövde Metni2"/>
    <w:basedOn w:val="VarsaylanParagrafYazTipi"/>
    <w:uiPriority w:val="99"/>
    <w:rsid w:val="007A5AA9"/>
    <w:rPr>
      <w:rFonts w:ascii="Times New Roman" w:hAnsi="Times New Roman" w:cs="Times New Roman"/>
      <w:color w:val="000000"/>
      <w:spacing w:val="0"/>
      <w:w w:val="100"/>
      <w:position w:val="0"/>
      <w:sz w:val="23"/>
      <w:szCs w:val="23"/>
      <w:u w:val="single"/>
      <w:shd w:val="clear" w:color="auto" w:fill="FFFFFF"/>
      <w:lang w:val="tr-TR"/>
    </w:rPr>
  </w:style>
  <w:style w:type="character" w:styleId="Gl">
    <w:name w:val="Strong"/>
    <w:basedOn w:val="VarsaylanParagrafYazTipi"/>
    <w:uiPriority w:val="22"/>
    <w:qFormat/>
    <w:rsid w:val="007A5AA9"/>
    <w:rPr>
      <w:rFonts w:cs="Times New Roman"/>
      <w:b/>
      <w:bCs/>
    </w:rPr>
  </w:style>
  <w:style w:type="paragraph" w:styleId="NormalWeb">
    <w:name w:val="Normal (Web)"/>
    <w:aliases w:val="Normal 9,5 nk Char Char"/>
    <w:basedOn w:val="Normal"/>
    <w:uiPriority w:val="99"/>
    <w:rsid w:val="007A5AA9"/>
    <w:pPr>
      <w:spacing w:after="150"/>
    </w:pPr>
    <w:rPr>
      <w:rFonts w:ascii="Times New Roman" w:hAnsi="Times New Roman" w:cs="Times New Roman"/>
      <w:sz w:val="24"/>
      <w:lang w:eastAsia="tr-TR"/>
    </w:rPr>
  </w:style>
  <w:style w:type="paragraph" w:styleId="DipnotMetni">
    <w:name w:val="footnote text"/>
    <w:basedOn w:val="Normal"/>
    <w:link w:val="DipnotMetniChar"/>
    <w:uiPriority w:val="99"/>
    <w:rsid w:val="007A5AA9"/>
    <w:rPr>
      <w:sz w:val="20"/>
    </w:rPr>
  </w:style>
  <w:style w:type="character" w:customStyle="1" w:styleId="DipnotMetniChar">
    <w:name w:val="Dipnot Metni Char"/>
    <w:basedOn w:val="VarsaylanParagrafYazTipi"/>
    <w:link w:val="DipnotMetni"/>
    <w:uiPriority w:val="99"/>
    <w:rsid w:val="007A5AA9"/>
    <w:rPr>
      <w:rFonts w:ascii="Calibri" w:eastAsia="Times New Roman" w:hAnsi="Calibri" w:cs="Segoe UI"/>
      <w:sz w:val="20"/>
      <w:szCs w:val="20"/>
    </w:rPr>
  </w:style>
  <w:style w:type="character" w:styleId="DipnotBavurusu">
    <w:name w:val="footnote reference"/>
    <w:basedOn w:val="VarsaylanParagrafYazTipi"/>
    <w:uiPriority w:val="99"/>
    <w:semiHidden/>
    <w:rsid w:val="007A5AA9"/>
    <w:rPr>
      <w:rFonts w:cs="Times New Roman"/>
      <w:vertAlign w:val="superscript"/>
    </w:rPr>
  </w:style>
  <w:style w:type="paragraph" w:styleId="ListeParagraf">
    <w:name w:val="List Paragraph"/>
    <w:basedOn w:val="Normal"/>
    <w:uiPriority w:val="99"/>
    <w:qFormat/>
    <w:rsid w:val="007A5AA9"/>
    <w:pPr>
      <w:ind w:left="720"/>
      <w:contextualSpacing/>
    </w:pPr>
  </w:style>
  <w:style w:type="paragraph" w:customStyle="1" w:styleId="DPNOT">
    <w:name w:val="DİPNOT"/>
    <w:basedOn w:val="DipnotMetni"/>
    <w:link w:val="DPNOTChar"/>
    <w:autoRedefine/>
    <w:uiPriority w:val="99"/>
    <w:rsid w:val="007A5AA9"/>
    <w:pPr>
      <w:tabs>
        <w:tab w:val="left" w:pos="142"/>
        <w:tab w:val="left" w:pos="284"/>
      </w:tabs>
      <w:spacing w:line="240" w:lineRule="auto"/>
      <w:ind w:left="170" w:hanging="170"/>
    </w:pPr>
    <w:rPr>
      <w:rFonts w:cs="Helvetica"/>
      <w:sz w:val="16"/>
      <w:szCs w:val="16"/>
    </w:rPr>
  </w:style>
  <w:style w:type="character" w:customStyle="1" w:styleId="DPNOTChar">
    <w:name w:val="DİPNOT Char"/>
    <w:basedOn w:val="VarsaylanParagrafYazTipi"/>
    <w:link w:val="DPNOT"/>
    <w:uiPriority w:val="99"/>
    <w:locked/>
    <w:rsid w:val="007A5AA9"/>
    <w:rPr>
      <w:rFonts w:ascii="Calibri" w:eastAsia="Times New Roman" w:hAnsi="Calibri" w:cs="Helvetica"/>
      <w:sz w:val="16"/>
      <w:szCs w:val="16"/>
    </w:rPr>
  </w:style>
  <w:style w:type="paragraph" w:styleId="BalonMetni">
    <w:name w:val="Balloon Text"/>
    <w:basedOn w:val="Normal"/>
    <w:link w:val="BalonMetniChar"/>
    <w:uiPriority w:val="99"/>
    <w:semiHidden/>
    <w:unhideWhenUsed/>
    <w:rsid w:val="00C914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14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42EE-3DD8-40CC-81DB-D8386027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Ruhi Aydemir</dc:creator>
  <cp:lastModifiedBy>Dell-PC</cp:lastModifiedBy>
  <cp:revision>2</cp:revision>
  <cp:lastPrinted>2020-01-14T06:58:00Z</cp:lastPrinted>
  <dcterms:created xsi:type="dcterms:W3CDTF">2020-01-14T08:19:00Z</dcterms:created>
  <dcterms:modified xsi:type="dcterms:W3CDTF">2020-01-14T08:19:00Z</dcterms:modified>
</cp:coreProperties>
</file>